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DB5C97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953D9">
        <w:rPr>
          <w:rFonts w:ascii="Times New Roman" w:hAnsi="Times New Roman" w:cs="Times New Roman"/>
          <w:b/>
          <w:sz w:val="24"/>
          <w:szCs w:val="24"/>
        </w:rPr>
        <w:t>.02.2021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5C97" w:rsidRPr="00DB5C97" w:rsidRDefault="00DB5C97" w:rsidP="00DB5C97">
      <w:pPr>
        <w:ind w:left="283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DB5C97">
        <w:rPr>
          <w:rFonts w:ascii="Times New Roman" w:eastAsia="Calibri" w:hAnsi="Times New Roman" w:cs="Times New Roman"/>
          <w:b/>
          <w:sz w:val="24"/>
          <w:szCs w:val="24"/>
        </w:rPr>
        <w:t xml:space="preserve">СОГЛАШЕНИЕ  </w:t>
      </w:r>
    </w:p>
    <w:p w:rsidR="00DB5C97" w:rsidRPr="00DB5C97" w:rsidRDefault="00DB5C97" w:rsidP="00DB5C9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sz w:val="24"/>
          <w:szCs w:val="24"/>
        </w:rPr>
        <w:t>о передаче К</w:t>
      </w: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онтрольно-ревизионной комиссии муниципального образования «</w:t>
      </w:r>
      <w:proofErr w:type="spellStart"/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район» Смоленской области</w:t>
      </w:r>
    </w:p>
    <w:p w:rsidR="00DB5C97" w:rsidRPr="00DB5C97" w:rsidRDefault="00DB5C97" w:rsidP="00DB5C9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sz w:val="24"/>
          <w:szCs w:val="24"/>
        </w:rPr>
        <w:t>полномочий К</w:t>
      </w: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онтрольно-ревизионной комиссии Александровского сельского поселения </w:t>
      </w:r>
      <w:proofErr w:type="spellStart"/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района Смоленской области </w:t>
      </w:r>
    </w:p>
    <w:p w:rsidR="00DB5C97" w:rsidRPr="00DB5C97" w:rsidRDefault="00DB5C97" w:rsidP="00DB5C9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по осуществлению внешнего муниципального финансового контроля.</w:t>
      </w:r>
    </w:p>
    <w:p w:rsidR="00DB5C97" w:rsidRPr="00DB5C97" w:rsidRDefault="00DB5C97" w:rsidP="00DB5C97">
      <w:pPr>
        <w:ind w:firstLine="0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     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ab/>
        <w:t xml:space="preserve">                                </w:t>
      </w:r>
    </w:p>
    <w:p w:rsidR="00DB5C97" w:rsidRPr="00DB5C97" w:rsidRDefault="00DB5C97" w:rsidP="00DB5C97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                                                            </w:t>
      </w:r>
      <w:r w:rsidRPr="00DB5C97">
        <w:rPr>
          <w:rFonts w:ascii="Times New Roman" w:eastAsia="Calibri" w:hAnsi="Times New Roman" w:cs="Times New Roman"/>
          <w:color w:val="000000"/>
          <w:sz w:val="24"/>
          <w:szCs w:val="24"/>
          <w:lang w:bidi="he-IL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he-IL"/>
        </w:rPr>
        <w:t xml:space="preserve">                          </w:t>
      </w:r>
      <w:r w:rsidRPr="00DB5C97">
        <w:rPr>
          <w:rFonts w:ascii="Times New Roman" w:eastAsia="Calibri" w:hAnsi="Times New Roman" w:cs="Times New Roman"/>
          <w:color w:val="000000"/>
          <w:sz w:val="24"/>
          <w:szCs w:val="24"/>
          <w:lang w:bidi="he-IL"/>
        </w:rPr>
        <w:t xml:space="preserve">    «___»  ___________    2021 года </w:t>
      </w:r>
    </w:p>
    <w:p w:rsidR="00DB5C97" w:rsidRPr="00DB5C97" w:rsidRDefault="00DB5C97" w:rsidP="00DB5C97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bidi="he-IL"/>
        </w:rPr>
      </w:pPr>
    </w:p>
    <w:p w:rsidR="00DB5C97" w:rsidRPr="00DB5C97" w:rsidRDefault="00DB5C97" w:rsidP="00DB5C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proofErr w:type="gramStart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Совет депутатов Александровского сельского поселения </w:t>
      </w:r>
      <w:proofErr w:type="spellStart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 района Смоленской области,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именуемый в дальнейшем Совет депутатов поселения, в лице Главы муниципального образования Александровского сельского поселения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района Смоленской области </w:t>
      </w:r>
      <w:proofErr w:type="spellStart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>Статуевой</w:t>
      </w:r>
      <w:proofErr w:type="spellEnd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 Татьяны Ивановны,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действующий на основании Устава Александровского сельского поселения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района Смоленской области, с одной  стороны и </w:t>
      </w:r>
      <w:proofErr w:type="spellStart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 районный Совет депутатов,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именуемый в дальнейшем Совет депутатов района, в лице Председателя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районного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Совета депутатов </w:t>
      </w:r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>Счастливого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B5C97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>Петра Александровича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, действующего на основании Устава муниципального образования «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район» Смоленской области,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 </w:t>
      </w:r>
      <w:proofErr w:type="gramEnd"/>
    </w:p>
    <w:p w:rsidR="00DB5C97" w:rsidRPr="00DB5C97" w:rsidRDefault="00DB5C97" w:rsidP="00DB5C9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DB5C97" w:rsidRPr="00DB5C97" w:rsidRDefault="00DB5C97" w:rsidP="00DB5C9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Общие положения </w:t>
      </w:r>
    </w:p>
    <w:p w:rsidR="00DB5C97" w:rsidRPr="00DB5C97" w:rsidRDefault="00DB5C97" w:rsidP="00DB5C97">
      <w:pPr>
        <w:ind w:left="3905"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1.1.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Предметом настоящего Соглашения является передача Контрольно-ревизионной  комиссии муниципального образования «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район»  Смоленской области (далее – контрольно-счетный орган района) полномочий  Контрольно-ревизионной комиссии Александровского сельского поселения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района Смоленской области (далее – контрольно-счетный орган 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1.2. Контрольно-счетному органу района передаются следующие полномочия контрольно-счетного органа поселения: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1)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контроль за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исполнением бюджета поселения;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2) экспертиза проектов бюджета;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3) внешняя проверка годового отчета об исполнении бюджета поселения;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4)организация и осуществление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контроля за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5)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контроль за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соблюдением установленного порядка управления 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 xml:space="preserve">6) оценка эффективности предоставления налоговых и иных льгот и преимуществ, 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 </w:t>
      </w:r>
      <w:proofErr w:type="gramEnd"/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8) анализ бюджетного процесса в поселении и подготовка предложений, направленных на его совершенствование;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районную Администрацию и Главе муниципального образования «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район» Смоленской области;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10)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контроль за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ходом и итогами реализации программ и планов развития поселения;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                           2.Иные межбюджетные трансферты, </w:t>
      </w: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перечисляемые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                             </w:t>
      </w: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на осуществление передаваемых полномочий.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2.1. Исполнение полномочий, указанных в пункте 1.2 настоящего Соглашения, осуществляется за счет иных межбюджетных трансфертов, перечисляемых из бюджета муниципального образования Александровского сельского</w:t>
      </w: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поселения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района Смоленской области в бюджет муниципального образования «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Монастырщинский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район» Смоленской области.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2.2. Объем иных межбюджетных трансфертов на очередной год, предоставляемых из бюджета поселения в бюджет муниципального района на осуществление, полномочий,  предусмотренных настоящим Соглашением, составляет </w:t>
      </w:r>
      <w:r w:rsidRPr="00DB5C9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he-IL"/>
        </w:rPr>
        <w:t>19700 рублей 00 копеек</w:t>
      </w: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Александровского сельского</w:t>
      </w:r>
      <w:r w:rsidRPr="00DB5C97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поселения </w:t>
      </w:r>
      <w:proofErr w:type="spell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Монастырщинского</w:t>
      </w:r>
      <w:proofErr w:type="spell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района Смоленской области, может предоставляться дополнительный объем иных межбюджетных трансфертов, размер которого определяется дополнительным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соглашением.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2.4. Ежегодный объем иных межбюджетных трансфертов перечисляется в следующем порядке: в сроки до 1 апреля ¼ годового объема иных межбюджетных трансфертов, до 1 июля ¼ годового объёма иных межбюджетных трансфертов, до 1 октября ¼ годового объёма иных межбюджетных трансфертов и до 1 декабря оставшаяся часть иных межбюджетных трансфертов. Дополнительный объем иных межбюджетных трансфертов перечисляется в сроки, установленные дополнительным соглашением.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DB5C97" w:rsidRPr="00DB5C97" w:rsidRDefault="00DB5C97" w:rsidP="00DB5C97">
      <w:pPr>
        <w:ind w:left="212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3. Права и обязанности сторон </w:t>
      </w:r>
    </w:p>
    <w:p w:rsidR="00DB5C97" w:rsidRPr="00DB5C97" w:rsidRDefault="00DB5C97" w:rsidP="00DB5C97">
      <w:pPr>
        <w:ind w:left="212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bCs/>
          <w:sz w:val="24"/>
          <w:szCs w:val="24"/>
          <w:u w:val="single"/>
          <w:lang w:bidi="he-IL"/>
        </w:rPr>
        <w:t>3.1. Совет депутатов района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: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1) устанавливает в муниципальных правовых актах полномочия контрольно-счетного органа муниципального района по осуществлению предусмотренных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настоящим Соглашением полномочий;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2) устанавливает штатную численность контрольно-счетного органа муниципального района с учетом необходимости осуществления предусмотренных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настоящим Соглашением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lastRenderedPageBreak/>
        <w:t>полномочий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осуществления</w:t>
      </w:r>
      <w:proofErr w:type="gramEnd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предусмотренных настоящим Соглашением полномочий;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>3.2. Контрольно-счетный орган муниципаль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н</w:t>
      </w:r>
      <w:r w:rsidRPr="00DB5C97">
        <w:rPr>
          <w:rFonts w:ascii="Times New Roman" w:eastAsia="Calibri" w:hAnsi="Times New Roman" w:cs="Times New Roman"/>
          <w:sz w:val="24"/>
          <w:szCs w:val="24"/>
          <w:u w:val="single"/>
          <w:lang w:bidi="he-IL"/>
        </w:rPr>
        <w:t>ого района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: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;</w:t>
      </w:r>
      <w:r w:rsidRPr="00DB5C97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</w:t>
      </w:r>
      <w:r w:rsidRPr="00DB5C97">
        <w:rPr>
          <w:rFonts w:ascii="Times New Roman" w:eastAsia="Calibri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их исполнения; 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З) проводит предусмотренные планом своей работы мероприятия в сроки, определенные  по согласованию с инициатором проведения мероприятия (если сроки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не установлены законодательством);</w:t>
      </w:r>
    </w:p>
    <w:p w:rsidR="00DB5C97" w:rsidRPr="00DB5C97" w:rsidRDefault="00DB5C97" w:rsidP="00DB5C97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B5C97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контроль </w:t>
      </w:r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за</w:t>
      </w:r>
      <w:proofErr w:type="gramEnd"/>
      <w:r w:rsidRPr="00DB5C97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 исполнением бюджета поселения и использованием средств бюджета поселения;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5) определяет формы, цели, задачи и исполнителей проводимых мероприятий,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с учетом предложений инициатора проведения мероприятия;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7) направляет отчеты и заключения по результатам проведенных мероприятий в Совет депутатов поселения и Главе муниципального образования Александровского сельского</w:t>
      </w:r>
      <w:r w:rsidRPr="00DB5C97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поселения </w:t>
      </w:r>
      <w:proofErr w:type="spellStart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Монастырщинского</w:t>
      </w:r>
      <w:proofErr w:type="spellEnd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района Смоленской области, размещает</w:t>
      </w: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информацию о проведенных мероприятиях на сайте Администрации муниципального образования  «</w:t>
      </w:r>
      <w:proofErr w:type="spell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Монастырщинский</w:t>
      </w:r>
      <w:proofErr w:type="spellEnd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район» Смоленской области в сети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«Интернет»;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8) направляет представления и предписания Администрации муниципального образования «</w:t>
      </w:r>
      <w:proofErr w:type="spellStart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Монастырщинский</w:t>
      </w:r>
      <w:proofErr w:type="spellEnd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район»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9) при выявлении возможностей по совершенствованию бюджетного процесса, системы управления и распоряжения имуществом, находящимся</w:t>
      </w: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в</w:t>
      </w: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собственности поселения, направляет Совету депутатов поселения и Главе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муниципального образования</w:t>
      </w:r>
      <w:r w:rsidRPr="00DB5C97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Александровского сельского</w:t>
      </w:r>
      <w:r w:rsidRPr="00DB5C97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</w:t>
      </w:r>
      <w:proofErr w:type="spellStart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Монастырщинского</w:t>
      </w:r>
      <w:proofErr w:type="spellEnd"/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района Смоленской области соответствующие предложения;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10) в случае возникновения препятствий для осуществления предусмотренных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настоящим Соглашением полномочий обращается в Совет депутатов поселения с предложениями по их устранению;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proofErr w:type="gram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11) обеспечивает использование средств, предусмотренных настоящим Соглашением иных межбюджетных трансфертов, в соответствии с Порядком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</w:t>
      </w:r>
      <w:proofErr w:type="spell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D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полномочий контрольно-счетных органов муниципальных образований </w:t>
      </w:r>
      <w:proofErr w:type="spell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по осуществлению внешнего муниципального финансового контроля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утвержденным Постановлением Председателя </w:t>
      </w:r>
      <w:proofErr w:type="spell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Монастырщинского</w:t>
      </w:r>
      <w:proofErr w:type="spellEnd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районного Совета депутатов от 03 мая</w:t>
      </w:r>
      <w:proofErr w:type="gramEnd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2018 года № 1;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12)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обеспечивает предоставление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ab/>
        <w:t>Совету депутатов поселения и</w:t>
      </w: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Администрации муниципального образования «</w:t>
      </w:r>
      <w:proofErr w:type="spell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Монастырщинский</w:t>
      </w:r>
      <w:proofErr w:type="spellEnd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район» Смоленской области ежегодных отчетов об использовании предусмотренных настоящим Соглашением межбюджетных трансфертов в срок до 20 числа месяца,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следующего за отчетным периодом;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13) ежегодно предоставляет Совету депутатов поселения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информацию об осуществлении предусмотренных настоящим Соглашением полномочий;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14) сообщает Совету депутатов поселения о мерах по устранению нарушений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законодательства </w:t>
      </w:r>
      <w:r w:rsidRPr="00DB5C9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lastRenderedPageBreak/>
        <w:t xml:space="preserve">и настоящего Соглашения, допущенных при осуществлении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3.3. </w:t>
      </w:r>
      <w:r w:rsidRPr="00DB5C9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>Совет депутатов поселения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  <w:proofErr w:type="gramEnd"/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6)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left="21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4. Ответственность сторон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или не надлежаще проведенные мероприятия.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left="21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5. Срок действия Соглашения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5.1. Соглашение действует в период с 01 января 2021 г. по 31 декабря 2021 г.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5.2. В случае если решением Совета депутатов поселения о бюджете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</w:t>
      </w: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трансфертов.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left="21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6. Заключительные положения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left="21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 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B5C97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                                    </w:t>
      </w:r>
      <w:r w:rsidRPr="00D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Реквизиты и подписи сторон.</w:t>
      </w:r>
    </w:p>
    <w:p w:rsidR="00DB5C97" w:rsidRPr="00DB5C97" w:rsidRDefault="00DB5C97" w:rsidP="00DB5C97">
      <w:pPr>
        <w:widowControl w:val="0"/>
        <w:autoSpaceDE w:val="0"/>
        <w:autoSpaceDN w:val="0"/>
        <w:adjustRightInd w:val="0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B5C97" w:rsidRPr="00DB5C97" w:rsidTr="00DB5C97">
        <w:tc>
          <w:tcPr>
            <w:tcW w:w="4962" w:type="dxa"/>
          </w:tcPr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spell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Монастырщинский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районный Совет                  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депутатов 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Адрес: 216130 ул. </w:t>
            </w:r>
            <w:proofErr w:type="gram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Интернациональная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 д.9-А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п. Монастырщина Смоленская область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Реквизиты: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ИНН/КПП  6710004096/671001001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БИК 016614901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gram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/с 03231643666270006300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к/с 40102810445370000055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Отделение Смоленск банка России//УФК </w:t>
            </w:r>
            <w:proofErr w:type="gram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Смоленской области г. Смоленск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gram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/с 04633008440 УФК по Смоленской области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КБК 901202400140500000150</w:t>
            </w:r>
          </w:p>
          <w:p w:rsid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ОКТМО 66627151</w:t>
            </w:r>
          </w:p>
          <w:p w:rsid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Председатель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Монастырщинского</w:t>
            </w:r>
            <w:proofErr w:type="spellEnd"/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 районного Совета депутатов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__________________П.А. Счастливый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«___» ______________ 2021 г.       </w:t>
            </w:r>
          </w:p>
        </w:tc>
        <w:tc>
          <w:tcPr>
            <w:tcW w:w="4961" w:type="dxa"/>
          </w:tcPr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Совет  депутатов Александровского сельского поселения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Монастырщинского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района Смоленской области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Адрес: 216130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д</w:t>
            </w:r>
            <w:proofErr w:type="gram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.С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лобода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,  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Монастырщинский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район 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Смоленская  область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Реквизиты: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ИНН/КПП 6710004160/671001001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</w:t>
            </w:r>
            <w:proofErr w:type="gram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р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/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сч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4020481020000092001 БИК046614001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Банк: Отделение Смоленск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г</w:t>
            </w:r>
            <w:proofErr w:type="gram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.С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моленск</w:t>
            </w:r>
            <w:proofErr w:type="spellEnd"/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proofErr w:type="gram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л</w:t>
            </w:r>
            <w:proofErr w:type="gram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/с 03921100180 в Финансовом управлении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администрации муниципального образования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«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Монастырщинский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район»</w:t>
            </w:r>
          </w:p>
          <w:p w:rsid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Смоленской области</w:t>
            </w:r>
          </w:p>
          <w:p w:rsid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bookmarkStart w:id="0" w:name="_GoBack"/>
            <w:bookmarkEnd w:id="0"/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Монастырщинского</w:t>
            </w:r>
            <w:proofErr w:type="spellEnd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района Смоленской области</w:t>
            </w: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__________________   Т.И. </w:t>
            </w:r>
            <w:proofErr w:type="spellStart"/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Статуева</w:t>
            </w:r>
            <w:proofErr w:type="spellEnd"/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DB5C97" w:rsidRPr="00DB5C97" w:rsidRDefault="00DB5C97" w:rsidP="00DB5C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« </w:t>
            </w: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 w:bidi="he-IL"/>
              </w:rPr>
              <w:t xml:space="preserve">     </w:t>
            </w: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» </w:t>
            </w: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 w:bidi="he-IL"/>
              </w:rPr>
              <w:t xml:space="preserve">                     </w:t>
            </w:r>
            <w:r w:rsidRPr="00D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2021 г.</w:t>
            </w:r>
          </w:p>
        </w:tc>
      </w:tr>
    </w:tbl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B5C97" w:rsidRDefault="00DB5C9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B5C97" w:rsidRDefault="00DB5C9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B5C97" w:rsidRDefault="00DB5C9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B5C97" w:rsidRDefault="00DB5C9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B5C97" w:rsidRPr="002314B8" w:rsidRDefault="00DB5C9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FF" w:rsidRDefault="004C71FF" w:rsidP="00FA1EAB">
      <w:r>
        <w:separator/>
      </w:r>
    </w:p>
  </w:endnote>
  <w:endnote w:type="continuationSeparator" w:id="0">
    <w:p w:rsidR="004C71FF" w:rsidRDefault="004C71FF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B5C97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FF" w:rsidRDefault="004C71FF" w:rsidP="00FA1EAB">
      <w:r>
        <w:separator/>
      </w:r>
    </w:p>
  </w:footnote>
  <w:footnote w:type="continuationSeparator" w:id="0">
    <w:p w:rsidR="004C71FF" w:rsidRDefault="004C71FF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62B94"/>
    <w:multiLevelType w:val="hybridMultilevel"/>
    <w:tmpl w:val="59E40730"/>
    <w:lvl w:ilvl="0" w:tplc="99EA1D3E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C71FF"/>
    <w:rsid w:val="004D1248"/>
    <w:rsid w:val="00546495"/>
    <w:rsid w:val="005D56AE"/>
    <w:rsid w:val="005E028B"/>
    <w:rsid w:val="00654DCE"/>
    <w:rsid w:val="006734E9"/>
    <w:rsid w:val="0068230E"/>
    <w:rsid w:val="006F6777"/>
    <w:rsid w:val="0075023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B5C97"/>
    <w:rsid w:val="00DD27B7"/>
    <w:rsid w:val="00DF61E7"/>
    <w:rsid w:val="00E465FC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15</cp:revision>
  <cp:lastPrinted>2020-02-26T07:08:00Z</cp:lastPrinted>
  <dcterms:created xsi:type="dcterms:W3CDTF">2019-02-28T13:05:00Z</dcterms:created>
  <dcterms:modified xsi:type="dcterms:W3CDTF">2021-02-20T07:33:00Z</dcterms:modified>
</cp:coreProperties>
</file>